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182B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  <w:r>
        <w:rPr>
          <w:rFonts w:hint="eastAsia" w:eastAsia="黑体"/>
          <w:sz w:val="32"/>
          <w:szCs w:val="32"/>
        </w:rPr>
        <w:tab/>
      </w:r>
    </w:p>
    <w:p w14:paraId="7875618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eastAsia="方正公文小标宋"/>
          <w:b/>
          <w:bCs/>
          <w:spacing w:val="-8"/>
          <w:w w:val="96"/>
          <w:sz w:val="44"/>
          <w:szCs w:val="44"/>
        </w:rPr>
      </w:pPr>
    </w:p>
    <w:p w14:paraId="2630C58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eastAsia="方正公文小标宋"/>
          <w:b/>
          <w:bCs/>
          <w:spacing w:val="-8"/>
          <w:w w:val="96"/>
          <w:sz w:val="44"/>
          <w:szCs w:val="44"/>
        </w:rPr>
      </w:pPr>
      <w:r>
        <w:rPr>
          <w:rFonts w:hint="eastAsia" w:eastAsia="方正公文小标宋"/>
          <w:b/>
          <w:bCs/>
          <w:spacing w:val="-8"/>
          <w:w w:val="96"/>
          <w:sz w:val="44"/>
          <w:szCs w:val="44"/>
        </w:rPr>
        <w:t>国家公派留学管理信息平台申请材料及说明</w:t>
      </w:r>
    </w:p>
    <w:p w14:paraId="06D3B8E1">
      <w:pPr>
        <w:spacing w:line="480" w:lineRule="exact"/>
        <w:ind w:firstLine="643" w:firstLineChars="200"/>
        <w:rPr>
          <w:rFonts w:eastAsia="仿宋"/>
          <w:b/>
          <w:sz w:val="32"/>
          <w:szCs w:val="32"/>
        </w:rPr>
      </w:pPr>
    </w:p>
    <w:p w14:paraId="1F7F021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专家评审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候选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9月1日0:00—9月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登陆“国家留学基金委网</w:t>
      </w:r>
      <w:r>
        <w:rPr>
          <w:rFonts w:hint="eastAsia" w:ascii="仿宋_GB2312" w:hAnsi="仿宋_GB2312" w:eastAsia="仿宋_GB2312" w:cs="仿宋_GB2312"/>
          <w:sz w:val="32"/>
          <w:szCs w:val="32"/>
        </w:rPr>
        <w:t>上报名系统”（网址：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sa.csc.edu.cn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）进行网报，并按要求上传相关附件材料。</w:t>
      </w:r>
    </w:p>
    <w:p w14:paraId="0372427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注册时请选择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访学类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，网上填写《国家留学基金管理委员会出国留学申请表（访学类）》。</w:t>
      </w:r>
    </w:p>
    <w:p w14:paraId="5C1B672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 w:firstLineChars="188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填表时请注意：申报项目名称为“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与行业部门合作项目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”，可利用合作渠道名称为“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语言文字应用研究高层次人才培养项目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”，受理机构为“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直接上报基金委</w:t>
      </w:r>
      <w:r>
        <w:rPr>
          <w:rFonts w:hint="eastAsia" w:ascii="仿宋_GB2312" w:hAnsi="仿宋_GB2312" w:eastAsia="仿宋_GB2312" w:cs="仿宋_GB2312"/>
          <w:sz w:val="32"/>
          <w:szCs w:val="32"/>
        </w:rPr>
        <w:t>”；</w:t>
      </w:r>
    </w:p>
    <w:p w14:paraId="4A93AC1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留学国家、留学单位、国外邀请人等根据所获邀请信据实填写；</w:t>
      </w:r>
    </w:p>
    <w:p w14:paraId="1EE7408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研修计划请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务必完整填写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，相关情况请结合实际填写。</w:t>
      </w:r>
    </w:p>
    <w:p w14:paraId="6608847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有关人员网上提交的其他申请材料包括（需扫描上传）：</w:t>
      </w:r>
    </w:p>
    <w:p w14:paraId="7DCB481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（1）邀请信：</w:t>
      </w:r>
      <w:r>
        <w:rPr>
          <w:rFonts w:hint="default" w:ascii="仿宋_GB2312" w:hAnsi="仿宋_GB2312" w:eastAsia="仿宋_GB2312" w:cs="仿宋_GB2312"/>
          <w:sz w:val="32"/>
          <w:szCs w:val="32"/>
        </w:rPr>
        <w:t>须上传国外留学单位正式邀请信。</w:t>
      </w:r>
    </w:p>
    <w:p w14:paraId="5230C7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如已联系确认国外留学单位但暂未获得正式邀请信的，请上传加盖学校公章的情况说明。</w:t>
      </w:r>
    </w:p>
    <w:p w14:paraId="3DB8802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（2）身份证正反面扫描件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710897C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（3）外语水平证明材料：现有证明外语最高水平的材料（包括大学英语四/六级考试证书或IELTS、TOEFL等外语水平考试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等级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证书）。未达到《国家留学基金资助出国留学外语合格条件》</w:t>
      </w:r>
      <w:r>
        <w:rPr>
          <w:rFonts w:hint="eastAsia" w:eastAsia="仿宋_GB2312"/>
          <w:sz w:val="32"/>
          <w:szCs w:val="32"/>
        </w:rPr>
        <w:t>（</w:t>
      </w:r>
      <w:r>
        <w:rPr>
          <w:rStyle w:val="5"/>
          <w:rFonts w:hint="eastAsia" w:eastAsia="仿宋_GB2312"/>
          <w:color w:val="auto"/>
          <w:sz w:val="32"/>
          <w:szCs w:val="32"/>
          <w:u w:val="none"/>
        </w:rPr>
        <w:t>https://www.csc.edu.cn/article/2514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要求的，请在网报时选择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语水平未达到合格条件，再上传现有证书。</w:t>
      </w:r>
    </w:p>
    <w:p w14:paraId="25CFCD6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（4）本科（含）以上学历、学位证书复印件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66902AE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（5）有关获奖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、资格证书复印件（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选传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72366E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填报结束后，有关人员须将出国留学申请表打印签字，连同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附件材料及《出国留学申请单位推荐意见表》（网上打印申请表时将自动生成）提交单位主管部门（一式一份）。</w:t>
      </w:r>
    </w:p>
    <w:p w14:paraId="32CB8B7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二、请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推荐单位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对有关人员的申请材料进行认真审核，审核无误后，完整填写《</w:t>
      </w:r>
      <w:bookmarkStart w:id="0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出国留学申请单位推荐意见表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》并加盖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单位公章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，并务必于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9月10日（星期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前将《出国留学申请单位推荐意见表》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扫描版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发送至hybm2@csc.edu.cn，纸质版请及时邮寄到国家留学基金委。</w:t>
      </w:r>
    </w:p>
    <w:p w14:paraId="4BD54AB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邮寄地址：北京市车公庄大街9号五栋大楼A3座13层(100044)</w:t>
      </w:r>
    </w:p>
    <w:p w14:paraId="633655C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联系人：合作项目部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徐适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、郭丹青 </w:t>
      </w:r>
    </w:p>
    <w:p w14:paraId="540B863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  话：010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66093985/3938</w:t>
      </w:r>
    </w:p>
    <w:p w14:paraId="28E0D49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传  真：010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66093581</w:t>
      </w:r>
    </w:p>
    <w:p w14:paraId="1B170984">
      <w:bookmarkStart w:id="1" w:name="_GoBack"/>
      <w:bookmarkEnd w:id="1"/>
    </w:p>
    <w:sectPr>
      <w:footerReference r:id="rId3" w:type="default"/>
      <w:pgSz w:w="11906" w:h="16838"/>
      <w:pgMar w:top="1797" w:right="1440" w:bottom="1797" w:left="1440" w:header="851" w:footer="1673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018E7E1-90A2-41A4-8234-3B1E4B8E74F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EF84116-2985-433E-A62F-ABB2A92D00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80B6E2-F000-4F82-B186-30F18A12AB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93B1A8-28FA-4F44-8986-5DC34EB469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153B">
    <w:pPr>
      <w:pStyle w:val="2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C9E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9E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I1M2JhZGVkOWI5NzIxMzY5ZTFiYmE0NDY1YzEifQ=="/>
  </w:docVars>
  <w:rsids>
    <w:rsidRoot w:val="73805BCD"/>
    <w:rsid w:val="211338D4"/>
    <w:rsid w:val="413F299B"/>
    <w:rsid w:val="738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824</Characters>
  <Lines>0</Lines>
  <Paragraphs>0</Paragraphs>
  <TotalTime>0</TotalTime>
  <ScaleCrop>false</ScaleCrop>
  <LinksUpToDate>false</LinksUpToDate>
  <CharactersWithSpaces>833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2025-04-17T03:56:00Z</dcterms:created>
  <dc:creator>刘佳俊</dc:creator>
  <cp:lastModifiedBy>sxy</cp:lastModifiedBy>
  <dcterms:modified xsi:type="dcterms:W3CDTF">2026-05-22T02:41:15Z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242C0133078C404FAEE87F2063EB11DB_13</vt:lpwstr>
  </property>
  <property fmtid="{D5CDD505-2E9C-101B-9397-08002B2CF9AE}" pid="4" name="KSOTemplateDocerSaveRecord">
    <vt:lpwstr>eyJoZGlkIjoiZmFmMGI1M2JhZGVkOWI5NzIxMzY5ZTFiYmE0NDY1YzEiLCJ1c2VySWQiOiI1NjI3OTk5MTAifQ==</vt:lpwstr>
  </property>
</Properties>
</file>